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C655" w14:textId="331DDCB3" w:rsidR="008B5B2F" w:rsidRPr="008B5B2F" w:rsidRDefault="008B5B2F" w:rsidP="00790DB3">
      <w:pPr>
        <w:rPr>
          <w:rFonts w:ascii="Nunito" w:hAnsi="Nunito"/>
          <w:b/>
          <w:bCs/>
          <w:color w:val="858796"/>
          <w:shd w:val="clear" w:color="auto" w:fill="FFFFFF"/>
        </w:rPr>
      </w:pPr>
      <w:r w:rsidRPr="008B5B2F">
        <w:rPr>
          <w:rFonts w:ascii="Nunito" w:hAnsi="Nunito"/>
          <w:b/>
          <w:bCs/>
          <w:color w:val="858796"/>
          <w:shd w:val="clear" w:color="auto" w:fill="FFFFFF"/>
        </w:rPr>
        <w:t xml:space="preserve">Людмила </w:t>
      </w:r>
      <w:proofErr w:type="spellStart"/>
      <w:r w:rsidRPr="008B5B2F">
        <w:rPr>
          <w:rFonts w:ascii="Nunito" w:hAnsi="Nunito"/>
          <w:b/>
          <w:bCs/>
          <w:color w:val="858796"/>
          <w:shd w:val="clear" w:color="auto" w:fill="FFFFFF"/>
        </w:rPr>
        <w:t>Гурей</w:t>
      </w:r>
      <w:proofErr w:type="spellEnd"/>
      <w:r w:rsidRPr="008B5B2F">
        <w:rPr>
          <w:rFonts w:ascii="Nunito" w:hAnsi="Nunito"/>
          <w:b/>
          <w:bCs/>
          <w:color w:val="858796"/>
          <w:shd w:val="clear" w:color="auto" w:fill="FFFFFF"/>
        </w:rPr>
        <w:t>: мы видим увеличение спроса на креативные и нативные форматы</w:t>
      </w:r>
    </w:p>
    <w:p w14:paraId="1BA87C65" w14:textId="29B8FF77" w:rsidR="008B5B2F" w:rsidRDefault="008B5B2F" w:rsidP="00790DB3">
      <w:pPr>
        <w:rPr>
          <w:rFonts w:ascii="Nunito" w:hAnsi="Nunito"/>
          <w:color w:val="858796"/>
          <w:shd w:val="clear" w:color="auto" w:fill="FFFFFF"/>
        </w:rPr>
      </w:pPr>
    </w:p>
    <w:p w14:paraId="392D4ABA" w14:textId="15CD3215" w:rsidR="008B5B2F" w:rsidRDefault="008B5B2F" w:rsidP="00790DB3">
      <w:pPr>
        <w:rPr>
          <w:rFonts w:ascii="Nunito" w:hAnsi="Nunito"/>
          <w:color w:val="858796"/>
          <w:shd w:val="clear" w:color="auto" w:fill="FFFFFF"/>
        </w:rPr>
      </w:pPr>
      <w:r w:rsidRPr="008B5B2F">
        <w:rPr>
          <w:rFonts w:ascii="Nunito" w:hAnsi="Nunito"/>
          <w:color w:val="858796"/>
          <w:shd w:val="clear" w:color="auto" w:fill="FFFFFF"/>
        </w:rPr>
        <w:t>Коммерческий директор РБК рассказала о тенденциях на ивент-рынке, а также о текущем положении рекламодателей в СМИ</w:t>
      </w:r>
    </w:p>
    <w:p w14:paraId="4A3BDD1D" w14:textId="77777777" w:rsidR="008B5B2F" w:rsidRDefault="008B5B2F" w:rsidP="00790DB3">
      <w:pPr>
        <w:rPr>
          <w:rFonts w:ascii="Nunito" w:hAnsi="Nunito"/>
          <w:color w:val="858796"/>
          <w:shd w:val="clear" w:color="auto" w:fill="FFFFFF"/>
        </w:rPr>
      </w:pPr>
    </w:p>
    <w:p w14:paraId="6AFF5D16" w14:textId="1ECD6F84" w:rsidR="00790DB3" w:rsidRDefault="008B5B2F" w:rsidP="00790DB3">
      <w:r>
        <w:rPr>
          <w:rFonts w:ascii="Nunito" w:hAnsi="Nunito"/>
          <w:color w:val="858796"/>
          <w:shd w:val="clear" w:color="auto" w:fill="FFFFFF"/>
        </w:rPr>
        <w:t xml:space="preserve">Изменения на российском медиарынке заставили его игроков задуматься о корректировке бизнес-стратегий. Коммерческий директор РБК Людмила </w:t>
      </w:r>
      <w:proofErr w:type="spellStart"/>
      <w:r>
        <w:rPr>
          <w:rFonts w:ascii="Nunito" w:hAnsi="Nunito"/>
          <w:color w:val="858796"/>
          <w:shd w:val="clear" w:color="auto" w:fill="FFFFFF"/>
        </w:rPr>
        <w:t>Гурей</w:t>
      </w:r>
      <w:proofErr w:type="spellEnd"/>
      <w:r>
        <w:rPr>
          <w:rFonts w:ascii="Nunito" w:hAnsi="Nunito"/>
          <w:color w:val="858796"/>
          <w:shd w:val="clear" w:color="auto" w:fill="FFFFFF"/>
        </w:rPr>
        <w:t xml:space="preserve"> считает, что главное в такой ситуации — гибкость и готовность всегда предложить клиенту новые форматы. В</w:t>
      </w:r>
      <w:r>
        <w:rPr>
          <w:rStyle w:val="apple-converted-space"/>
          <w:rFonts w:ascii="Nunito" w:hAnsi="Nunito"/>
          <w:color w:val="858796"/>
          <w:shd w:val="clear" w:color="auto" w:fill="FFFFFF"/>
        </w:rPr>
        <w:t> </w:t>
      </w:r>
      <w:hyperlink r:id="rId4" w:tgtFrame="_blank" w:history="1">
        <w:r>
          <w:rPr>
            <w:rStyle w:val="a4"/>
            <w:rFonts w:ascii="Nunito" w:hAnsi="Nunito"/>
            <w:color w:val="4E73DF"/>
            <w:u w:val="none"/>
          </w:rPr>
          <w:t>интервью для Sostav</w:t>
        </w:r>
      </w:hyperlink>
      <w:r>
        <w:rPr>
          <w:rStyle w:val="apple-converted-space"/>
          <w:rFonts w:ascii="Nunito" w:hAnsi="Nunito"/>
          <w:color w:val="858796"/>
          <w:shd w:val="clear" w:color="auto" w:fill="FFFFFF"/>
        </w:rPr>
        <w:t> </w:t>
      </w:r>
      <w:r>
        <w:rPr>
          <w:rFonts w:ascii="Nunito" w:hAnsi="Nunito"/>
          <w:color w:val="858796"/>
          <w:shd w:val="clear" w:color="auto" w:fill="FFFFFF"/>
        </w:rPr>
        <w:t xml:space="preserve">она рассказала о выходе медиахолдинга на ивент-рынок, изменениях в составе рекламодателей и увеличении бюджета на </w:t>
      </w:r>
      <w:proofErr w:type="spellStart"/>
      <w:r>
        <w:rPr>
          <w:rFonts w:ascii="Nunito" w:hAnsi="Nunito"/>
          <w:color w:val="858796"/>
          <w:shd w:val="clear" w:color="auto" w:fill="FFFFFF"/>
        </w:rPr>
        <w:t>сторителлинг</w:t>
      </w:r>
      <w:proofErr w:type="spellEnd"/>
      <w:r>
        <w:rPr>
          <w:rFonts w:ascii="Nunito" w:hAnsi="Nunito"/>
          <w:color w:val="858796"/>
          <w:shd w:val="clear" w:color="auto" w:fill="FFFFFF"/>
        </w:rPr>
        <w:t>.</w:t>
      </w:r>
    </w:p>
    <w:sectPr w:rsidR="0079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B3"/>
    <w:rsid w:val="00001394"/>
    <w:rsid w:val="00790DB3"/>
    <w:rsid w:val="008B5B2F"/>
    <w:rsid w:val="00E477C6"/>
    <w:rsid w:val="00F3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60C91"/>
  <w15:docId w15:val="{D0753B4F-F10E-F54E-853B-36684DA9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D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B5B2F"/>
  </w:style>
  <w:style w:type="character" w:styleId="a4">
    <w:name w:val="Hyperlink"/>
    <w:basedOn w:val="a0"/>
    <w:uiPriority w:val="99"/>
    <w:semiHidden/>
    <w:unhideWhenUsed/>
    <w:rsid w:val="008B5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stav.ru/publication/lyudmila-gurej-rbk-576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Torosyan</dc:creator>
  <cp:keywords/>
  <dc:description/>
  <cp:lastModifiedBy>Lilit Torosyan</cp:lastModifiedBy>
  <cp:revision>1</cp:revision>
  <dcterms:created xsi:type="dcterms:W3CDTF">2022-12-09T13:11:00Z</dcterms:created>
  <dcterms:modified xsi:type="dcterms:W3CDTF">2022-12-11T21:37:00Z</dcterms:modified>
</cp:coreProperties>
</file>